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PŘENOSITELNOST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jakožto subjekt údajů se na Vás tímto obracím ve smyslu článku 20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přenositelnost mých osobních údajů.</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Právo na přenositelnost osobních údajů mohu využít, jelikož:</w:t>
      </w:r>
    </w:p>
    <w:p w:rsidR="00000000" w:rsidDel="00000000" w:rsidP="00000000" w:rsidRDefault="00000000" w:rsidRPr="00000000" w14:paraId="0000000A">
      <w:pPr>
        <w:pageBreakBefore w:val="0"/>
        <w:numPr>
          <w:ilvl w:val="0"/>
          <w:numId w:val="1"/>
        </w:numPr>
        <w:ind w:left="720" w:hanging="360"/>
        <w:jc w:val="both"/>
        <w:rPr/>
      </w:pPr>
      <w:r w:rsidDel="00000000" w:rsidR="00000000" w:rsidRPr="00000000">
        <w:rPr>
          <w:rtl w:val="0"/>
        </w:rPr>
        <w:t xml:space="preserve">zpracování mých osobních údajů je založeno na uděleném souhlasu nebo uzavřené smlouvě, a zároveň</w:t>
      </w:r>
    </w:p>
    <w:p w:rsidR="00000000" w:rsidDel="00000000" w:rsidP="00000000" w:rsidRDefault="00000000" w:rsidRPr="00000000" w14:paraId="0000000B">
      <w:pPr>
        <w:pageBreakBefore w:val="0"/>
        <w:numPr>
          <w:ilvl w:val="0"/>
          <w:numId w:val="1"/>
        </w:numPr>
        <w:ind w:left="720" w:hanging="360"/>
        <w:jc w:val="both"/>
        <w:rPr/>
      </w:pPr>
      <w:r w:rsidDel="00000000" w:rsidR="00000000" w:rsidRPr="00000000">
        <w:rPr>
          <w:rtl w:val="0"/>
        </w:rPr>
        <w:t xml:space="preserve">se toto zpracování provádí automatizovaně.</w:t>
      </w:r>
    </w:p>
    <w:p w:rsidR="00000000" w:rsidDel="00000000" w:rsidP="00000000" w:rsidRDefault="00000000" w:rsidRPr="00000000" w14:paraId="0000000C">
      <w:pPr>
        <w:pageBreakBefore w:val="0"/>
        <w:jc w:val="both"/>
        <w:rPr/>
      </w:pPr>
      <w:r w:rsidDel="00000000" w:rsidR="00000000" w:rsidRPr="00000000">
        <w:rPr>
          <w:rtl w:val="0"/>
        </w:rPr>
      </w:r>
    </w:p>
    <w:p w:rsidR="00000000" w:rsidDel="00000000" w:rsidP="00000000" w:rsidRDefault="00000000" w:rsidRPr="00000000" w14:paraId="0000000D">
      <w:pPr>
        <w:pageBreakBefore w:val="0"/>
        <w:jc w:val="both"/>
        <w:rPr/>
      </w:pPr>
      <w:r w:rsidDel="00000000" w:rsidR="00000000" w:rsidRPr="00000000">
        <w:rPr>
          <w:rtl w:val="0"/>
        </w:rPr>
        <w:t xml:space="preserve">Žádám Vás o poskytnutí </w:t>
      </w:r>
      <w:r w:rsidDel="00000000" w:rsidR="00000000" w:rsidRPr="00000000">
        <w:rPr>
          <w:b w:val="1"/>
          <w:rtl w:val="0"/>
        </w:rPr>
        <w:t xml:space="preserve">následujících/všech</w:t>
      </w:r>
      <w:r w:rsidDel="00000000" w:rsidR="00000000" w:rsidRPr="00000000">
        <w:rPr>
          <w:rtl w:val="0"/>
        </w:rPr>
        <w:t xml:space="preserve"> mých osobních údajů, které zpracováváte o mé osobě, ve strukturovaném, běžně používaném a strojově čitelném formátu.</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Požadované osobní údaje:</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t xml:space="preserve">Dále Vás žádám, abyste mé osobní údaje předali přímo tomuto správci:</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t xml:space="preserve">Uvědomuji si, že mým právem na přenositelnost osobních údajů nesmí být nepříznivě dotčena práva a svobody jiných osob. A také to, že uvedené právo nelze využít v případě, že je zpracování mých osobních údajů nezbytné pro plnění úkolu prováděného ve veřejném zájmu nebo při výkonu veřejné moci, kterým jste pověřeni.</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Na následující e-mailovou adresu, prosím, potvrďte předání mých osobních údajů požadovanému správci: …………………………………………………</w:t>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t xml:space="preserve">Poznámka: </w:t>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34">
      <w:pPr>
        <w:pageBreakBefore w:val="0"/>
        <w:jc w:val="both"/>
        <w:rPr/>
      </w:pP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rtl w:val="0"/>
        </w:rPr>
        <w:t xml:space="preserve">S pozdravem,</w:t>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t xml:space="preserve">…………………………………….</w:t>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42">
      <w:pPr>
        <w:pageBreakBefore w:val="0"/>
        <w:jc w:val="both"/>
        <w:rPr/>
      </w:pPr>
      <w:r w:rsidDel="00000000" w:rsidR="00000000" w:rsidRPr="00000000">
        <w:rPr>
          <w:rtl w:val="0"/>
        </w:rPr>
      </w:r>
    </w:p>
    <w:p w:rsidR="00000000" w:rsidDel="00000000" w:rsidP="00000000" w:rsidRDefault="00000000" w:rsidRPr="00000000" w14:paraId="00000043">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44">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sz w:val="16"/>
        <w:szCs w:val="16"/>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rPr>
        <w:sz w:val="16"/>
        <w:szCs w:val="16"/>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